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27DD" w14:textId="69832404" w:rsidR="00B76776" w:rsidRDefault="004F360E">
      <w:hyperlink r:id="rId4" w:history="1">
        <w:r>
          <w:rPr>
            <w:rStyle w:val="Hyperkobling"/>
          </w:rPr>
          <w:t>Priser, redusert betaling og gratis SFO - Vestvågøy kommune (vestvagoy.kommune.no)</w:t>
        </w:r>
      </w:hyperlink>
    </w:p>
    <w:sectPr w:rsidR="00B7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0E"/>
    <w:rsid w:val="004F360E"/>
    <w:rsid w:val="00B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E0C"/>
  <w15:chartTrackingRefBased/>
  <w15:docId w15:val="{B1E5E980-8DAA-411E-A4C0-2C8BFA5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F3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stvagoy.kommune.no/barnehage-og-skole/skolefritidsordningen-sfo/priser-redusert-betaling-og-gratis-sf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182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Bente Sætherø</dc:creator>
  <cp:keywords/>
  <dc:description/>
  <cp:lastModifiedBy>May Bente Sætherø</cp:lastModifiedBy>
  <cp:revision>1</cp:revision>
  <dcterms:created xsi:type="dcterms:W3CDTF">2024-01-08T09:54:00Z</dcterms:created>
  <dcterms:modified xsi:type="dcterms:W3CDTF">2024-01-08T09:55:00Z</dcterms:modified>
</cp:coreProperties>
</file>